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15" w:rsidRDefault="00D64E15" w:rsidP="00C20E18">
      <w:pPr>
        <w:pStyle w:val="Heading1"/>
      </w:pPr>
    </w:p>
    <w:p w:rsidR="00D64E15" w:rsidRDefault="00D64E15" w:rsidP="00C20E18">
      <w:pPr>
        <w:pStyle w:val="Heading1"/>
      </w:pPr>
    </w:p>
    <w:p w:rsidR="00C20E18" w:rsidRPr="00D64E15" w:rsidRDefault="000E0FA0" w:rsidP="00C20E18">
      <w:pPr>
        <w:pStyle w:val="Heading1"/>
        <w:rPr>
          <w:rFonts w:ascii="Segoe UI" w:hAnsi="Segoe UI" w:cs="Segoe UI"/>
          <w:lang w:val="en-US"/>
        </w:rPr>
      </w:pPr>
      <w:r w:rsidRPr="00D64E15">
        <w:rPr>
          <w:rFonts w:ascii="Segoe UI" w:hAnsi="Segoe UI" w:cs="Segoe UI"/>
        </w:rPr>
        <w:t xml:space="preserve">Упражнение </w:t>
      </w:r>
      <w:r w:rsidR="00842A59" w:rsidRPr="00D64E15">
        <w:rPr>
          <w:rFonts w:ascii="Segoe UI" w:hAnsi="Segoe UI" w:cs="Segoe UI"/>
          <w:lang w:val="en-US"/>
        </w:rPr>
        <w:t>12</w:t>
      </w:r>
    </w:p>
    <w:p w:rsidR="00C20E18" w:rsidRPr="00D64E15" w:rsidRDefault="00C20E18">
      <w:pPr>
        <w:rPr>
          <w:rFonts w:ascii="Segoe UI" w:hAnsi="Segoe UI" w:cs="Segoe UI"/>
          <w:i/>
          <w:sz w:val="28"/>
          <w:szCs w:val="28"/>
          <w:lang w:val="bg-BG"/>
        </w:rPr>
      </w:pPr>
    </w:p>
    <w:p w:rsidR="000227F7" w:rsidRPr="00D64E15" w:rsidRDefault="00CA3A83">
      <w:pPr>
        <w:rPr>
          <w:rFonts w:ascii="Segoe UI" w:hAnsi="Segoe UI" w:cs="Segoe UI"/>
          <w:sz w:val="28"/>
          <w:szCs w:val="28"/>
          <w:lang w:val="en-US"/>
        </w:rPr>
      </w:pPr>
      <w:r w:rsidRPr="00D64E15">
        <w:rPr>
          <w:rFonts w:ascii="Segoe UI" w:hAnsi="Segoe UI" w:cs="Segoe UI"/>
          <w:sz w:val="28"/>
          <w:szCs w:val="28"/>
          <w:lang w:val="en-US"/>
        </w:rPr>
        <w:t xml:space="preserve">1. </w:t>
      </w:r>
      <w:r w:rsidR="00D64E15" w:rsidRPr="00D64E15">
        <w:rPr>
          <w:rFonts w:ascii="Segoe UI" w:hAnsi="Segoe UI" w:cs="Segoe UI"/>
          <w:sz w:val="28"/>
          <w:szCs w:val="28"/>
          <w:lang w:val="bg-BG"/>
        </w:rPr>
        <w:t>К</w:t>
      </w:r>
      <w:r w:rsidR="000227F7" w:rsidRPr="00D64E15">
        <w:rPr>
          <w:rFonts w:ascii="Segoe UI" w:hAnsi="Segoe UI" w:cs="Segoe UI"/>
          <w:sz w:val="28"/>
          <w:szCs w:val="28"/>
          <w:lang w:val="bg-BG"/>
        </w:rPr>
        <w:t xml:space="preserve">оманден интерпретатор </w:t>
      </w:r>
      <w:r w:rsidR="00C20E18" w:rsidRPr="00D64E15">
        <w:rPr>
          <w:rFonts w:ascii="Segoe UI" w:hAnsi="Segoe UI" w:cs="Segoe UI"/>
          <w:sz w:val="28"/>
          <w:szCs w:val="28"/>
          <w:lang w:val="en-US"/>
        </w:rPr>
        <w:t>/</w:t>
      </w:r>
      <w:r w:rsidR="00D64E15" w:rsidRPr="00D64E15">
        <w:rPr>
          <w:rFonts w:ascii="Segoe UI" w:hAnsi="Segoe UI" w:cs="Segoe UI"/>
          <w:sz w:val="28"/>
          <w:szCs w:val="28"/>
          <w:lang w:val="bg-BG"/>
        </w:rPr>
        <w:t xml:space="preserve">КИ/ - реализация </w:t>
      </w:r>
      <w:proofErr w:type="gramStart"/>
      <w:r w:rsidR="00D64E15" w:rsidRPr="00D64E15">
        <w:rPr>
          <w:rFonts w:ascii="Segoe UI" w:hAnsi="Segoe UI" w:cs="Segoe UI"/>
          <w:sz w:val="28"/>
          <w:szCs w:val="28"/>
          <w:lang w:val="bg-BG"/>
        </w:rPr>
        <w:t xml:space="preserve">на </w:t>
      </w:r>
      <w:r w:rsidR="00842A59" w:rsidRPr="00D64E15">
        <w:rPr>
          <w:rFonts w:ascii="Segoe UI" w:hAnsi="Segoe UI" w:cs="Segoe UI"/>
          <w:sz w:val="28"/>
          <w:szCs w:val="28"/>
          <w:lang w:val="bg-BG"/>
        </w:rPr>
        <w:t xml:space="preserve"> канал</w:t>
      </w:r>
      <w:proofErr w:type="gramEnd"/>
      <w:r w:rsidR="00842A59" w:rsidRPr="00D64E15">
        <w:rPr>
          <w:rFonts w:ascii="Segoe UI" w:hAnsi="Segoe UI" w:cs="Segoe UI"/>
          <w:sz w:val="28"/>
          <w:szCs w:val="28"/>
          <w:lang w:val="bg-BG"/>
        </w:rPr>
        <w:t xml:space="preserve"> между две команди</w:t>
      </w:r>
      <w:r w:rsidR="00D64E15" w:rsidRPr="00D64E15">
        <w:rPr>
          <w:rFonts w:ascii="Segoe UI" w:hAnsi="Segoe UI" w:cs="Segoe UI"/>
          <w:sz w:val="28"/>
          <w:szCs w:val="28"/>
          <w:lang w:val="en-US"/>
        </w:rPr>
        <w:t xml:space="preserve">  </w:t>
      </w:r>
      <w:r w:rsidR="00D64E15" w:rsidRPr="00D64E15">
        <w:rPr>
          <w:rFonts w:ascii="Segoe UI" w:hAnsi="Segoe UI" w:cs="Segoe UI"/>
          <w:sz w:val="28"/>
          <w:szCs w:val="28"/>
          <w:lang w:val="bg-BG"/>
        </w:rPr>
        <w:t xml:space="preserve">/ </w:t>
      </w:r>
      <w:r w:rsidR="00D64E15" w:rsidRPr="00D64E15">
        <w:rPr>
          <w:rFonts w:ascii="Segoe UI" w:hAnsi="Segoe UI" w:cs="Segoe UI"/>
          <w:sz w:val="28"/>
          <w:szCs w:val="28"/>
          <w:lang w:val="en-US"/>
        </w:rPr>
        <w:t>| /.</w:t>
      </w:r>
    </w:p>
    <w:p w:rsidR="00134B37" w:rsidRPr="00D64E15" w:rsidRDefault="00134B37">
      <w:pPr>
        <w:rPr>
          <w:rFonts w:ascii="Segoe UI" w:hAnsi="Segoe UI" w:cs="Segoe UI"/>
          <w:sz w:val="28"/>
          <w:szCs w:val="28"/>
          <w:lang w:val="en-US"/>
        </w:rPr>
      </w:pPr>
    </w:p>
    <w:p w:rsidR="00134B37" w:rsidRPr="00D64E15" w:rsidRDefault="00842A59">
      <w:pPr>
        <w:rPr>
          <w:rFonts w:ascii="Segoe UI" w:hAnsi="Segoe UI" w:cs="Segoe UI"/>
          <w:sz w:val="28"/>
          <w:szCs w:val="28"/>
          <w:lang w:val="en-US"/>
        </w:rPr>
      </w:pPr>
      <w:r w:rsidRPr="00D64E15">
        <w:rPr>
          <w:rFonts w:ascii="Segoe UI" w:hAnsi="Segoe UI" w:cs="Segoe UI"/>
          <w:sz w:val="28"/>
          <w:szCs w:val="28"/>
          <w:lang w:val="en-US"/>
        </w:rPr>
        <w:t xml:space="preserve">2. </w:t>
      </w:r>
      <w:proofErr w:type="gramStart"/>
      <w:r w:rsidRPr="00D64E15">
        <w:rPr>
          <w:rFonts w:ascii="Segoe UI" w:hAnsi="Segoe UI" w:cs="Segoe UI"/>
          <w:sz w:val="28"/>
          <w:szCs w:val="28"/>
          <w:lang w:val="en-US"/>
        </w:rPr>
        <w:t>upr12</w:t>
      </w:r>
      <w:bookmarkStart w:id="0" w:name="_GoBack"/>
      <w:bookmarkEnd w:id="0"/>
      <w:r w:rsidR="00CA3A83" w:rsidRPr="00D64E15">
        <w:rPr>
          <w:rFonts w:ascii="Segoe UI" w:hAnsi="Segoe UI" w:cs="Segoe UI"/>
          <w:sz w:val="28"/>
          <w:szCs w:val="28"/>
          <w:lang w:val="en-US"/>
        </w:rPr>
        <w:t>_tras1</w:t>
      </w:r>
      <w:proofErr w:type="gramEnd"/>
    </w:p>
    <w:p w:rsidR="00CA3A83" w:rsidRPr="00D64E15" w:rsidRDefault="00CA3A83">
      <w:pPr>
        <w:rPr>
          <w:rFonts w:ascii="Segoe UI" w:hAnsi="Segoe UI" w:cs="Segoe UI"/>
          <w:sz w:val="24"/>
          <w:szCs w:val="24"/>
          <w:lang w:val="en-US"/>
        </w:rPr>
      </w:pPr>
    </w:p>
    <w:p w:rsidR="00134B37" w:rsidRPr="00D64E15" w:rsidRDefault="00134B37" w:rsidP="00D64E15">
      <w:pPr>
        <w:rPr>
          <w:rFonts w:ascii="Segoe UI" w:hAnsi="Segoe UI" w:cs="Segoe UI"/>
          <w:sz w:val="24"/>
          <w:szCs w:val="24"/>
        </w:rPr>
      </w:pPr>
    </w:p>
    <w:sectPr w:rsidR="00134B37" w:rsidRPr="00D64E1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9072F"/>
    <w:multiLevelType w:val="singleLevel"/>
    <w:tmpl w:val="A4F035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5E65AEF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78E70E03"/>
    <w:multiLevelType w:val="hybridMultilevel"/>
    <w:tmpl w:val="52B8CC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F4"/>
    <w:rsid w:val="000227F7"/>
    <w:rsid w:val="000E0FA0"/>
    <w:rsid w:val="001128CB"/>
    <w:rsid w:val="00134B37"/>
    <w:rsid w:val="008428F4"/>
    <w:rsid w:val="00842A59"/>
    <w:rsid w:val="009E6727"/>
    <w:rsid w:val="00C20E18"/>
    <w:rsid w:val="00C4205A"/>
    <w:rsid w:val="00CA3A83"/>
    <w:rsid w:val="00D64E15"/>
    <w:rsid w:val="00E2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3617B3-F056-4EBB-9C85-56A35345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C20E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18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4205A"/>
    <w:pPr>
      <w:ind w:left="720"/>
      <w:contextualSpacing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Описание на примерните стъпки, включени в реализацията на прост вариант на протрама команден интерпретатор (КИ) – стартиране изпълнение на команда/изпълними файл без аргументи</vt:lpstr>
    </vt:vector>
  </TitlesOfParts>
  <Company>ComSy54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на примерните стъпки, включени в реализацията на прост вариант на протрама команден интерпретатор (КИ) – стартиране изпълнение на команда/изпълними файл без аргументи</dc:title>
  <dc:subject/>
  <dc:creator>Vzahev</dc:creator>
  <cp:keywords/>
  <cp:lastModifiedBy>sabina</cp:lastModifiedBy>
  <cp:revision>3</cp:revision>
  <dcterms:created xsi:type="dcterms:W3CDTF">2021-12-13T16:40:00Z</dcterms:created>
  <dcterms:modified xsi:type="dcterms:W3CDTF">2021-12-13T16:45:00Z</dcterms:modified>
</cp:coreProperties>
</file>